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Fonts w:ascii="Quattrocento Sans" w:cs="Quattrocento Sans" w:eastAsia="Quattrocento Sans" w:hAnsi="Quattrocento Sans"/>
          <w:sz w:val="60"/>
          <w:szCs w:val="60"/>
          <w:rtl w:val="0"/>
        </w:rPr>
        <w:t xml:space="preserve">🛡️</w:t>
      </w:r>
      <w:r w:rsidDel="00000000" w:rsidR="00000000" w:rsidRPr="00000000">
        <w:rPr>
          <w:sz w:val="60"/>
          <w:szCs w:val="60"/>
          <w:rtl w:val="0"/>
        </w:rPr>
        <w:t xml:space="preserve"> Writing Well – Our Values </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0" distT="0" distL="0" distR="0">
            <wp:extent cx="5486400" cy="3657600"/>
            <wp:effectExtent b="0" l="0" r="0" t="0"/>
            <wp:docPr descr="Photo of boulders on beach in bright sunshine" id="1" name="image1.png"/>
            <a:graphic>
              <a:graphicData uri="http://schemas.openxmlformats.org/drawingml/2006/picture">
                <pic:pic>
                  <pic:nvPicPr>
                    <pic:cNvPr descr="Photo of boulders on beach in bright sunshine" id="0" name="image1.png"/>
                    <pic:cNvPicPr preferRelativeResize="0"/>
                  </pic:nvPicPr>
                  <pic:blipFill>
                    <a:blip r:embed="rId6"/>
                    <a:srcRect b="0" l="0" r="0" t="0"/>
                    <a:stretch>
                      <a:fillRect/>
                    </a:stretch>
                  </pic:blipFill>
                  <pic:spPr>
                    <a:xfrm>
                      <a:off x="0" y="0"/>
                      <a:ext cx="5486400" cy="36576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At Writing Well, we believe that writing is more than an art form—it is a path to authenticity, healing, connection, and transformation.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Rooted in compassion and inspired by Christian values, our space is open to all who seek to explore their voice with honesty, dignity, and gentleness.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 gather in community, not competition. We write not to impress, but to express. We hold space, not answers. And in doing so, we grow.</w:t>
      </w:r>
    </w:p>
    <w:p w:rsidR="00000000" w:rsidDel="00000000" w:rsidP="00000000" w:rsidRDefault="00000000" w:rsidRPr="00000000" w14:paraId="00000008">
      <w:pPr>
        <w:rPr/>
      </w:pPr>
      <w:r w:rsidDel="00000000" w:rsidR="00000000" w:rsidRPr="00000000">
        <w:rPr>
          <w:rtl w:val="0"/>
        </w:rPr>
        <w:t xml:space="preserve">---</w:t>
      </w:r>
    </w:p>
    <w:p w:rsidR="00000000" w:rsidDel="00000000" w:rsidP="00000000" w:rsidRDefault="00000000" w:rsidRPr="00000000" w14:paraId="00000009">
      <w:pPr>
        <w:rPr/>
      </w:pPr>
      <w:r w:rsidDel="00000000" w:rsidR="00000000" w:rsidRPr="00000000">
        <w:rPr>
          <w:rtl w:val="0"/>
        </w:rPr>
        <w:t xml:space="preserve">Our Core Values</w:t>
      </w:r>
    </w:p>
    <w:p w:rsidR="00000000" w:rsidDel="00000000" w:rsidP="00000000" w:rsidRDefault="00000000" w:rsidRPr="00000000" w14:paraId="0000000A">
      <w:pPr>
        <w:rPr/>
      </w:pPr>
      <w:r w:rsidDel="00000000" w:rsidR="00000000" w:rsidRPr="00000000">
        <w:rPr>
          <w:rtl w:val="0"/>
        </w:rPr>
        <w:t xml:space="preserve">1. Authenticity</w:t>
      </w:r>
    </w:p>
    <w:p w:rsidR="00000000" w:rsidDel="00000000" w:rsidP="00000000" w:rsidRDefault="00000000" w:rsidRPr="00000000" w14:paraId="0000000B">
      <w:pPr>
        <w:rPr/>
      </w:pPr>
      <w:r w:rsidDel="00000000" w:rsidR="00000000" w:rsidRPr="00000000">
        <w:rPr>
          <w:rtl w:val="0"/>
        </w:rPr>
        <w:t xml:space="preserve">We honour each person’s unique story, voice, and pace. You are not asked to be anyone but yourself here. Writing Well is a place to remove the masks and write from the inside out.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2. Compassion</w:t>
      </w:r>
    </w:p>
    <w:p w:rsidR="00000000" w:rsidDel="00000000" w:rsidP="00000000" w:rsidRDefault="00000000" w:rsidRPr="00000000" w14:paraId="0000000E">
      <w:pPr>
        <w:rPr/>
      </w:pPr>
      <w:r w:rsidDel="00000000" w:rsidR="00000000" w:rsidRPr="00000000">
        <w:rPr>
          <w:rtl w:val="0"/>
        </w:rPr>
        <w:t xml:space="preserve">We offer gentle encouragement and kind feedback. We do not critique unless it is requested—and even then, we respond with care. We listen without judgement and write with humility.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3. Inclusivity</w:t>
      </w:r>
    </w:p>
    <w:p w:rsidR="00000000" w:rsidDel="00000000" w:rsidP="00000000" w:rsidRDefault="00000000" w:rsidRPr="00000000" w14:paraId="00000011">
      <w:pPr>
        <w:rPr/>
      </w:pPr>
      <w:r w:rsidDel="00000000" w:rsidR="00000000" w:rsidRPr="00000000">
        <w:rPr>
          <w:rtl w:val="0"/>
        </w:rPr>
        <w:t xml:space="preserve">We welcome people of all backgrounds, faiths, abilities, and experiences. While Writing Well is gently grounded in Christian values, we are a space of spiritual hospitality, not imposition.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4. Safety</w:t>
      </w:r>
    </w:p>
    <w:p w:rsidR="00000000" w:rsidDel="00000000" w:rsidP="00000000" w:rsidRDefault="00000000" w:rsidRPr="00000000" w14:paraId="00000014">
      <w:pPr>
        <w:rPr/>
      </w:pPr>
      <w:r w:rsidDel="00000000" w:rsidR="00000000" w:rsidRPr="00000000">
        <w:rPr>
          <w:rtl w:val="0"/>
        </w:rPr>
        <w:t xml:space="preserve">Emotional safety is central. We do not force sharing, and we hold what others offer with confidentiality and grace. Everyone is invited to participate in the way that feels right for them.</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5. Growth</w:t>
      </w:r>
    </w:p>
    <w:p w:rsidR="00000000" w:rsidDel="00000000" w:rsidP="00000000" w:rsidRDefault="00000000" w:rsidRPr="00000000" w14:paraId="00000017">
      <w:pPr>
        <w:rPr/>
      </w:pPr>
      <w:r w:rsidDel="00000000" w:rsidR="00000000" w:rsidRPr="00000000">
        <w:rPr>
          <w:rtl w:val="0"/>
        </w:rPr>
        <w:t xml:space="preserve">We believe that writing is a way of becoming. Whether you’re a published author or putting pen to page for the first time in years, your growth matters. We write to discover, not to prove.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6. Stillness &amp; Reflection</w:t>
      </w:r>
    </w:p>
    <w:p w:rsidR="00000000" w:rsidDel="00000000" w:rsidP="00000000" w:rsidRDefault="00000000" w:rsidRPr="00000000" w14:paraId="0000001A">
      <w:pPr>
        <w:rPr/>
      </w:pPr>
      <w:r w:rsidDel="00000000" w:rsidR="00000000" w:rsidRPr="00000000">
        <w:rPr>
          <w:rtl w:val="0"/>
        </w:rPr>
        <w:t xml:space="preserve">We value silence, slow processes, and sacred pauses. In a world that moves fast, we choose to move intentionally—making space to reflect, pray, or simply breathe on the page.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7. Integrity</w:t>
      </w:r>
    </w:p>
    <w:p w:rsidR="00000000" w:rsidDel="00000000" w:rsidP="00000000" w:rsidRDefault="00000000" w:rsidRPr="00000000" w14:paraId="0000001D">
      <w:pPr>
        <w:rPr/>
      </w:pPr>
      <w:r w:rsidDel="00000000" w:rsidR="00000000" w:rsidRPr="00000000">
        <w:rPr>
          <w:rtl w:val="0"/>
        </w:rPr>
        <w:t xml:space="preserve">We are transparent in our purpose, respectful in our interactions, and honour the creative work of others. We uphold professional and pastoral boundaries in everything we do.</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t>
      </w:r>
    </w:p>
    <w:p w:rsidR="00000000" w:rsidDel="00000000" w:rsidP="00000000" w:rsidRDefault="00000000" w:rsidRPr="00000000" w14:paraId="00000020">
      <w:pPr>
        <w:rPr/>
      </w:pPr>
      <w:r w:rsidDel="00000000" w:rsidR="00000000" w:rsidRPr="00000000">
        <w:rPr>
          <w:rtl w:val="0"/>
        </w:rPr>
        <w:t xml:space="preserve">At the heart of Writing Well is this:</w:t>
      </w:r>
    </w:p>
    <w:p w:rsidR="00000000" w:rsidDel="00000000" w:rsidP="00000000" w:rsidRDefault="00000000" w:rsidRPr="00000000" w14:paraId="00000021">
      <w:pPr>
        <w:rPr/>
      </w:pPr>
      <w:r w:rsidDel="00000000" w:rsidR="00000000" w:rsidRPr="00000000">
        <w:rPr>
          <w:rtl w:val="0"/>
        </w:rPr>
        <w:t xml:space="preserve">Every person has a voice. Every story holds power. Every moment on the page is sacred.</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Prepared by:</w:t>
      </w:r>
    </w:p>
    <w:p w:rsidR="00000000" w:rsidDel="00000000" w:rsidP="00000000" w:rsidRDefault="00000000" w:rsidRPr="00000000" w14:paraId="00000024">
      <w:pPr>
        <w:rPr/>
      </w:pPr>
      <w:r w:rsidDel="00000000" w:rsidR="00000000" w:rsidRPr="00000000">
        <w:rPr>
          <w:rtl w:val="0"/>
        </w:rPr>
        <w:t xml:space="preserve">Paula Thwaite, 3rd August 2925</w:t>
      </w:r>
    </w:p>
    <w:p w:rsidR="00000000" w:rsidDel="00000000" w:rsidP="00000000" w:rsidRDefault="00000000" w:rsidRPr="00000000" w14:paraId="00000025">
      <w:pPr>
        <w:rPr/>
      </w:pPr>
      <w:r w:rsidDel="00000000" w:rsidR="00000000" w:rsidRPr="00000000">
        <w:rPr>
          <w:rtl w:val="0"/>
        </w:rPr>
        <w:t xml:space="preserve">Founder &amp; Lead Facilitator, Writing Well</w:t>
      </w:r>
    </w:p>
    <w:p w:rsidR="00000000" w:rsidDel="00000000" w:rsidP="00000000" w:rsidRDefault="00000000" w:rsidRPr="00000000" w14:paraId="00000026">
      <w:pPr>
        <w:rPr/>
      </w:pPr>
      <w:r w:rsidDel="00000000" w:rsidR="00000000" w:rsidRPr="00000000">
        <w:rPr>
          <w:rtl w:val="0"/>
        </w:rPr>
        <w:t xml:space="preserve">www.writingwell.net | </w:t>
      </w:r>
      <w:hyperlink r:id="rId7">
        <w:r w:rsidDel="00000000" w:rsidR="00000000" w:rsidRPr="00000000">
          <w:rPr>
            <w:color w:val="34b6c3"/>
            <w:u w:val="single"/>
            <w:rtl w:val="0"/>
          </w:rPr>
          <w:t xml:space="preserve">paulaanne@writingwell.net</w:t>
        </w:r>
      </w:hyperlink>
      <w:r w:rsidDel="00000000" w:rsidR="00000000" w:rsidRPr="00000000">
        <w:rPr>
          <w:rtl w:val="0"/>
        </w:rPr>
        <w:t xml:space="preserve"> </w:t>
      </w:r>
    </w:p>
    <w:sectPr>
      <w:footerReference r:id="rId8" w:type="default"/>
      <w:pgSz w:h="16839" w:w="11907" w:orient="portrait"/>
      <w:pgMar w:bottom="1584" w:top="1080" w:left="864" w:right="86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Quattrocento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666660"/>
        <w:sz w:val="24"/>
        <w:szCs w:val="24"/>
        <w:lang w:val="en_GB"/>
      </w:rPr>
    </w:rPrDefault>
    <w:pPrDefault>
      <w:pPr>
        <w:spacing w:after="360" w:line="264"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60" w:before="400" w:lineRule="auto"/>
    </w:pPr>
    <w:rPr>
      <w:rFonts w:ascii="Arial" w:cs="Arial" w:eastAsia="Arial" w:hAnsi="Arial"/>
      <w:b w:val="1"/>
      <w:color w:val="454541"/>
      <w:sz w:val="44"/>
      <w:szCs w:val="4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120" w:before="340" w:lineRule="auto"/>
    </w:pPr>
    <w:rPr>
      <w:rFonts w:ascii="Arial" w:cs="Arial" w:eastAsia="Arial" w:hAnsi="Arial"/>
      <w:color w:val="ff7a00"/>
    </w:rPr>
  </w:style>
  <w:style w:type="paragraph" w:styleId="Heading5">
    <w:name w:val="heading 5"/>
    <w:basedOn w:val="Normal"/>
    <w:next w:val="Normal"/>
    <w:pPr>
      <w:keepNext w:val="1"/>
      <w:keepLines w:val="1"/>
      <w:spacing w:after="120" w:before="340" w:lineRule="auto"/>
    </w:pPr>
    <w:rPr>
      <w:rFonts w:ascii="Arial" w:cs="Arial" w:eastAsia="Arial" w:hAnsi="Arial"/>
      <w:i w:val="1"/>
      <w:color w:val="ff7a00"/>
    </w:rPr>
  </w:style>
  <w:style w:type="paragraph" w:styleId="Heading6">
    <w:name w:val="heading 6"/>
    <w:basedOn w:val="Normal"/>
    <w:next w:val="Normal"/>
    <w:pPr>
      <w:keepNext w:val="1"/>
      <w:keepLines w:val="1"/>
      <w:spacing w:after="120" w:before="340" w:lineRule="auto"/>
    </w:pPr>
    <w:rPr>
      <w:rFonts w:ascii="Arial" w:cs="Arial" w:eastAsia="Arial" w:hAnsi="Arial"/>
      <w:b w:val="1"/>
      <w:color w:val="ff7a00"/>
      <w:sz w:val="20"/>
      <w:szCs w:val="20"/>
    </w:rPr>
  </w:style>
  <w:style w:type="paragraph" w:styleId="Title">
    <w:name w:val="Title"/>
    <w:basedOn w:val="Normal"/>
    <w:next w:val="Normal"/>
    <w:pPr>
      <w:pBdr>
        <w:bottom w:color="ff7a00" w:space="22" w:sz="48" w:val="single"/>
      </w:pBdr>
      <w:spacing w:after="400" w:line="240" w:lineRule="auto"/>
    </w:pPr>
    <w:rPr>
      <w:rFonts w:ascii="Arial" w:cs="Arial" w:eastAsia="Arial" w:hAnsi="Arial"/>
      <w:b w:val="1"/>
      <w:color w:val="454541"/>
      <w:sz w:val="60"/>
      <w:szCs w:val="60"/>
    </w:rPr>
  </w:style>
  <w:style w:type="paragraph" w:styleId="Subtitle">
    <w:name w:val="Subtitle"/>
    <w:basedOn w:val="Normal"/>
    <w:next w:val="Normal"/>
    <w:pPr>
      <w:spacing w:after="480" w:lineRule="auto"/>
    </w:pPr>
    <w:rPr>
      <w:color w:val="ff7a00"/>
      <w:sz w:val="34"/>
      <w:szCs w:val="3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paulaanne@writingwell.net"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