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60"/>
          <w:szCs w:val="60"/>
          <w:rtl w:val="0"/>
        </w:rPr>
        <w:t xml:space="preserve">🛡️</w:t>
      </w:r>
      <w:r w:rsidDel="00000000" w:rsidR="00000000" w:rsidRPr="00000000">
        <w:rPr>
          <w:sz w:val="60"/>
          <w:szCs w:val="60"/>
          <w:rtl w:val="0"/>
        </w:rPr>
        <w:t xml:space="preserve"> Writing Well – Giving and Receiving of Feedback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86400" cy="3657600"/>
            <wp:effectExtent b="0" l="0" r="0" t="0"/>
            <wp:docPr descr="Photo of boulders on beach in bright sunshine" id="1" name="image1.png"/>
            <a:graphic>
              <a:graphicData uri="http://schemas.openxmlformats.org/drawingml/2006/picture">
                <pic:pic>
                  <pic:nvPicPr>
                    <pic:cNvPr descr="Photo of boulders on beach in bright sunsh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 Writing Well, we honour writing as a sacred, personal act. Sharing your words can feel vulnerable—and offering feedback is a gift we give with humility and care.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is not a critique group. It is a space for encouragement, reflection, and gentle growth.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When Asking for Feedback: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Let the group know what kind of support you’d like. For example: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“I’d love encouragement on this.”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“Does this piece make sense emotionally?”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“Please read just to listen—I’m not ready for critique.”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Share what stage your writing is at. Is it a first draft? A finished piece? Just an idea you're exploring?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Be open, but also honour your own boundaries. You never have to share anything you're not ready to.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When Offering Feedback: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Always begin with what you loved or felt drawn to.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Use gentle, reflective language: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“I noticed…”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“This line stayed with me because…”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“I wonder if you’ve considered…”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Never correct grammar or style unless it’s specifically requested.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Avoid interpreting someone’s personal story—respond to the writing, not the writer.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Remember: we are companions, not critics.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Feedback Can Be: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 kind comment: “This made me feel seen.”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 question: “What does this image mean to you?”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 suggestion (only if welcomed): “You might try expanding this moment—it’s powerful.”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Our Aim: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To make feedback feel like a mirror—something that reflects the light already within you, not something that asks you to change who you are.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At Writing Well, your words are honoured. We respond with curiosity, kindness, and care.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Prepared by: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Paula Thwaite, 3rd August 2025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Founder, Writing Well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www.writingwell.net | </w:t>
      </w:r>
      <w:hyperlink r:id="rId7">
        <w:r w:rsidDel="00000000" w:rsidR="00000000" w:rsidRPr="00000000">
          <w:rPr>
            <w:color w:val="34b6c3"/>
            <w:u w:val="single"/>
            <w:rtl w:val="0"/>
          </w:rPr>
          <w:t xml:space="preserve">paulaanne@writingwell.net</w:t>
        </w:r>
      </w:hyperlink>
      <w:r w:rsidDel="00000000" w:rsidR="00000000" w:rsidRPr="00000000">
        <w:rPr>
          <w:rtl w:val="0"/>
        </w:rPr>
        <w:t xml:space="preserve"> </w:t>
      </w:r>
    </w:p>
    <w:sectPr>
      <w:footerReference r:id="rId8" w:type="default"/>
      <w:pgSz w:h="16839" w:w="11907" w:orient="portrait"/>
      <w:pgMar w:bottom="1584" w:top="1080" w:left="864" w:right="86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666660"/>
        <w:sz w:val="24"/>
        <w:szCs w:val="24"/>
        <w:lang w:val="en_GB"/>
      </w:rPr>
    </w:rPrDefault>
    <w:pPrDefault>
      <w:pPr>
        <w:spacing w:after="3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400" w:lineRule="auto"/>
    </w:pPr>
    <w:rPr>
      <w:rFonts w:ascii="Arial" w:cs="Arial" w:eastAsia="Arial" w:hAnsi="Arial"/>
      <w:b w:val="1"/>
      <w:color w:val="45454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color w:val="ff7a00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i w:val="1"/>
      <w:color w:val="ff7a00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b w:val="1"/>
      <w:color w:val="ff7a00"/>
      <w:sz w:val="20"/>
      <w:szCs w:val="20"/>
    </w:rPr>
  </w:style>
  <w:style w:type="paragraph" w:styleId="Title">
    <w:name w:val="Title"/>
    <w:basedOn w:val="Normal"/>
    <w:next w:val="Normal"/>
    <w:pPr>
      <w:pBdr>
        <w:bottom w:color="ff7a00" w:space="22" w:sz="48" w:val="single"/>
      </w:pBdr>
      <w:spacing w:after="400" w:line="240" w:lineRule="auto"/>
    </w:pPr>
    <w:rPr>
      <w:rFonts w:ascii="Arial" w:cs="Arial" w:eastAsia="Arial" w:hAnsi="Arial"/>
      <w:b w:val="1"/>
      <w:color w:val="454541"/>
      <w:sz w:val="60"/>
      <w:szCs w:val="60"/>
    </w:rPr>
  </w:style>
  <w:style w:type="paragraph" w:styleId="Subtitle">
    <w:name w:val="Subtitle"/>
    <w:basedOn w:val="Normal"/>
    <w:next w:val="Normal"/>
    <w:pPr>
      <w:spacing w:after="480" w:lineRule="auto"/>
    </w:pPr>
    <w:rPr>
      <w:color w:val="ff7a00"/>
      <w:sz w:val="34"/>
      <w:szCs w:val="3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aulaanne@writingwell.net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